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04" w:rsidRPr="00704004" w:rsidRDefault="00704004" w:rsidP="0070400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04004">
        <w:rPr>
          <w:rFonts w:ascii="Times New Roman" w:eastAsia="Times New Roman" w:hAnsi="Times New Roman" w:cs="Times New Roman"/>
          <w:b/>
          <w:bCs/>
          <w:kern w:val="36"/>
          <w:sz w:val="48"/>
          <w:szCs w:val="48"/>
        </w:rPr>
        <w:t xml:space="preserve">The Early Days of Toxicology: Poisonous Powder </w:t>
      </w:r>
    </w:p>
    <w:p w:rsidR="00704004" w:rsidRPr="00704004" w:rsidRDefault="00704004" w:rsidP="00704004">
      <w:pPr>
        <w:pBdr>
          <w:bottom w:val="single" w:sz="6" w:space="1" w:color="auto"/>
        </w:pBdr>
        <w:spacing w:after="0" w:line="240" w:lineRule="auto"/>
        <w:jc w:val="center"/>
        <w:rPr>
          <w:rFonts w:ascii="Arial" w:eastAsia="Times New Roman" w:hAnsi="Arial" w:cs="Arial"/>
          <w:vanish/>
          <w:sz w:val="16"/>
          <w:szCs w:val="16"/>
        </w:rPr>
      </w:pPr>
      <w:r w:rsidRPr="00704004">
        <w:rPr>
          <w:rFonts w:ascii="Arial" w:eastAsia="Times New Roman" w:hAnsi="Arial" w:cs="Arial"/>
          <w:vanish/>
          <w:sz w:val="16"/>
          <w:szCs w:val="16"/>
        </w:rPr>
        <w:t>Top of Form</w:t>
      </w:r>
    </w:p>
    <w:p w:rsidR="00704004" w:rsidRPr="00704004" w:rsidRDefault="00704004" w:rsidP="00704004">
      <w:pPr>
        <w:pBdr>
          <w:top w:val="single" w:sz="6" w:space="1" w:color="auto"/>
        </w:pBdr>
        <w:spacing w:after="0" w:line="240" w:lineRule="auto"/>
        <w:jc w:val="center"/>
        <w:rPr>
          <w:rFonts w:ascii="Arial" w:eastAsia="Times New Roman" w:hAnsi="Arial" w:cs="Arial"/>
          <w:vanish/>
          <w:sz w:val="16"/>
          <w:szCs w:val="16"/>
        </w:rPr>
      </w:pPr>
      <w:r w:rsidRPr="00704004">
        <w:rPr>
          <w:rFonts w:ascii="Arial" w:eastAsia="Times New Roman" w:hAnsi="Arial" w:cs="Arial"/>
          <w:vanish/>
          <w:sz w:val="16"/>
          <w:szCs w:val="16"/>
        </w:rPr>
        <w:t>Bottom of Form</w:t>
      </w:r>
    </w:p>
    <w:p w:rsidR="00704004" w:rsidRPr="00704004" w:rsidRDefault="00704004" w:rsidP="00704004">
      <w:pPr>
        <w:spacing w:after="0" w:line="240" w:lineRule="auto"/>
        <w:rPr>
          <w:rFonts w:ascii="Times New Roman" w:eastAsia="Times New Roman" w:hAnsi="Times New Roman" w:cs="Times New Roman"/>
          <w:sz w:val="24"/>
          <w:szCs w:val="24"/>
        </w:rPr>
      </w:pPr>
      <w:bookmarkStart w:id="0" w:name="_GoBack"/>
      <w:bookmarkEnd w:id="0"/>
      <w:r w:rsidRPr="00704004">
        <w:rPr>
          <w:rFonts w:ascii="Times New Roman" w:eastAsia="Times New Roman" w:hAnsi="Times New Roman" w:cs="Times New Roman"/>
          <w:sz w:val="24"/>
          <w:szCs w:val="24"/>
        </w:rPr>
        <w:t>By ELIZABETH SVOBODA</w:t>
      </w:r>
    </w:p>
    <w:p w:rsidR="00704004" w:rsidRPr="00704004" w:rsidRDefault="00704004" w:rsidP="00704004">
      <w:pPr>
        <w:spacing w:after="0" w:line="240" w:lineRule="auto"/>
        <w:rPr>
          <w:rFonts w:ascii="Times New Roman" w:eastAsia="Times New Roman" w:hAnsi="Times New Roman" w:cs="Times New Roman"/>
          <w:sz w:val="24"/>
          <w:szCs w:val="24"/>
        </w:rPr>
      </w:pPr>
      <w:r w:rsidRPr="00704004">
        <w:rPr>
          <w:rFonts w:ascii="Times New Roman" w:eastAsia="Times New Roman" w:hAnsi="Times New Roman" w:cs="Times New Roman"/>
          <w:sz w:val="24"/>
          <w:szCs w:val="24"/>
        </w:rPr>
        <w:t xml:space="preserve">Published: May 11, 2009 </w:t>
      </w:r>
    </w:p>
    <w:p w:rsidR="00704004" w:rsidRPr="00704004" w:rsidRDefault="00704004" w:rsidP="00704004">
      <w:pPr>
        <w:spacing w:before="100" w:beforeAutospacing="1" w:after="100" w:afterAutospacing="1" w:line="240" w:lineRule="auto"/>
        <w:rPr>
          <w:rFonts w:ascii="Times New Roman" w:eastAsia="Times New Roman" w:hAnsi="Times New Roman" w:cs="Times New Roman"/>
          <w:sz w:val="24"/>
          <w:szCs w:val="24"/>
        </w:rPr>
      </w:pPr>
      <w:r w:rsidRPr="00704004">
        <w:rPr>
          <w:rFonts w:ascii="Times New Roman" w:eastAsia="Times New Roman" w:hAnsi="Times New Roman" w:cs="Times New Roman"/>
          <w:sz w:val="24"/>
          <w:szCs w:val="24"/>
        </w:rPr>
        <w:t xml:space="preserve">Life seemed to be coasting along smoothly for Mary </w:t>
      </w:r>
      <w:proofErr w:type="spellStart"/>
      <w:r w:rsidRPr="00704004">
        <w:rPr>
          <w:rFonts w:ascii="Times New Roman" w:eastAsia="Times New Roman" w:hAnsi="Times New Roman" w:cs="Times New Roman"/>
          <w:sz w:val="24"/>
          <w:szCs w:val="24"/>
        </w:rPr>
        <w:t>Blandy</w:t>
      </w:r>
      <w:proofErr w:type="spellEnd"/>
      <w:r w:rsidRPr="00704004">
        <w:rPr>
          <w:rFonts w:ascii="Times New Roman" w:eastAsia="Times New Roman" w:hAnsi="Times New Roman" w:cs="Times New Roman"/>
          <w:sz w:val="24"/>
          <w:szCs w:val="24"/>
        </w:rPr>
        <w:t xml:space="preserve">. The daughter of Francis </w:t>
      </w:r>
      <w:proofErr w:type="spellStart"/>
      <w:r w:rsidRPr="00704004">
        <w:rPr>
          <w:rFonts w:ascii="Times New Roman" w:eastAsia="Times New Roman" w:hAnsi="Times New Roman" w:cs="Times New Roman"/>
          <w:sz w:val="24"/>
          <w:szCs w:val="24"/>
        </w:rPr>
        <w:t>Blandy</w:t>
      </w:r>
      <w:proofErr w:type="spellEnd"/>
      <w:r w:rsidRPr="00704004">
        <w:rPr>
          <w:rFonts w:ascii="Times New Roman" w:eastAsia="Times New Roman" w:hAnsi="Times New Roman" w:cs="Times New Roman"/>
          <w:sz w:val="24"/>
          <w:szCs w:val="24"/>
        </w:rPr>
        <w:t xml:space="preserve">, a well-known lawyer in </w:t>
      </w:r>
      <w:proofErr w:type="spellStart"/>
      <w:r w:rsidRPr="00704004">
        <w:rPr>
          <w:rFonts w:ascii="Times New Roman" w:eastAsia="Times New Roman" w:hAnsi="Times New Roman" w:cs="Times New Roman"/>
          <w:sz w:val="24"/>
          <w:szCs w:val="24"/>
        </w:rPr>
        <w:t>Oxfordshire</w:t>
      </w:r>
      <w:proofErr w:type="spellEnd"/>
      <w:r w:rsidRPr="00704004">
        <w:rPr>
          <w:rFonts w:ascii="Times New Roman" w:eastAsia="Times New Roman" w:hAnsi="Times New Roman" w:cs="Times New Roman"/>
          <w:sz w:val="24"/>
          <w:szCs w:val="24"/>
        </w:rPr>
        <w:t xml:space="preserve">, England, Mary was all grown up by the mid-1740s and preparing to marry the love of her life, Capt. William Henry </w:t>
      </w:r>
      <w:proofErr w:type="spellStart"/>
      <w:r w:rsidRPr="00704004">
        <w:rPr>
          <w:rFonts w:ascii="Times New Roman" w:eastAsia="Times New Roman" w:hAnsi="Times New Roman" w:cs="Times New Roman"/>
          <w:sz w:val="24"/>
          <w:szCs w:val="24"/>
        </w:rPr>
        <w:t>Cranstoun</w:t>
      </w:r>
      <w:proofErr w:type="spellEnd"/>
      <w:r w:rsidRPr="00704004">
        <w:rPr>
          <w:rFonts w:ascii="Times New Roman" w:eastAsia="Times New Roman" w:hAnsi="Times New Roman" w:cs="Times New Roman"/>
          <w:sz w:val="24"/>
          <w:szCs w:val="24"/>
        </w:rPr>
        <w:t xml:space="preserve">, who was descended from Scottish nobility. But the relationship hit a snag when Mary’s father discovered that </w:t>
      </w:r>
      <w:proofErr w:type="spellStart"/>
      <w:r w:rsidRPr="00704004">
        <w:rPr>
          <w:rFonts w:ascii="Times New Roman" w:eastAsia="Times New Roman" w:hAnsi="Times New Roman" w:cs="Times New Roman"/>
          <w:sz w:val="24"/>
          <w:szCs w:val="24"/>
        </w:rPr>
        <w:t>Cranstoun</w:t>
      </w:r>
      <w:proofErr w:type="spellEnd"/>
      <w:r w:rsidRPr="00704004">
        <w:rPr>
          <w:rFonts w:ascii="Times New Roman" w:eastAsia="Times New Roman" w:hAnsi="Times New Roman" w:cs="Times New Roman"/>
          <w:sz w:val="24"/>
          <w:szCs w:val="24"/>
        </w:rPr>
        <w:t xml:space="preserve"> had concealed his marriage to a Scottish woman named Anne Murray. Intent on securing the £10,000 dowry that Francis </w:t>
      </w:r>
      <w:proofErr w:type="spellStart"/>
      <w:r w:rsidRPr="00704004">
        <w:rPr>
          <w:rFonts w:ascii="Times New Roman" w:eastAsia="Times New Roman" w:hAnsi="Times New Roman" w:cs="Times New Roman"/>
          <w:sz w:val="24"/>
          <w:szCs w:val="24"/>
        </w:rPr>
        <w:t>Blandy</w:t>
      </w:r>
      <w:proofErr w:type="spellEnd"/>
      <w:r w:rsidRPr="00704004">
        <w:rPr>
          <w:rFonts w:ascii="Times New Roman" w:eastAsia="Times New Roman" w:hAnsi="Times New Roman" w:cs="Times New Roman"/>
          <w:sz w:val="24"/>
          <w:szCs w:val="24"/>
        </w:rPr>
        <w:t xml:space="preserve"> had advertised to any man who married Mary, </w:t>
      </w:r>
      <w:proofErr w:type="spellStart"/>
      <w:r w:rsidRPr="00704004">
        <w:rPr>
          <w:rFonts w:ascii="Times New Roman" w:eastAsia="Times New Roman" w:hAnsi="Times New Roman" w:cs="Times New Roman"/>
          <w:sz w:val="24"/>
          <w:szCs w:val="24"/>
        </w:rPr>
        <w:t>Cranstoun</w:t>
      </w:r>
      <w:proofErr w:type="spellEnd"/>
      <w:r w:rsidRPr="00704004">
        <w:rPr>
          <w:rFonts w:ascii="Times New Roman" w:eastAsia="Times New Roman" w:hAnsi="Times New Roman" w:cs="Times New Roman"/>
          <w:sz w:val="24"/>
          <w:szCs w:val="24"/>
        </w:rPr>
        <w:t xml:space="preserve"> decided to take matters into his own hands — or, more accurately, to entrust them to his lover. </w:t>
      </w:r>
    </w:p>
    <w:p w:rsidR="00704004" w:rsidRPr="00704004" w:rsidRDefault="00704004" w:rsidP="007040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9750" cy="1200150"/>
            <wp:effectExtent l="0" t="0" r="0" b="0"/>
            <wp:docPr id="1" name="Picture 1" descr="http://graphics8.nytimes.com/images/2009/05/12/science/12files-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09/05/12/science/12files-19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200150"/>
                    </a:xfrm>
                    <a:prstGeom prst="rect">
                      <a:avLst/>
                    </a:prstGeom>
                    <a:noFill/>
                    <a:ln>
                      <a:noFill/>
                    </a:ln>
                  </pic:spPr>
                </pic:pic>
              </a:graphicData>
            </a:graphic>
          </wp:inline>
        </w:drawing>
      </w:r>
    </w:p>
    <w:p w:rsidR="00704004" w:rsidRPr="00704004" w:rsidRDefault="00704004" w:rsidP="00704004">
      <w:pPr>
        <w:spacing w:before="100" w:beforeAutospacing="1" w:after="100" w:afterAutospacing="1" w:line="240" w:lineRule="auto"/>
        <w:rPr>
          <w:rFonts w:ascii="Times New Roman" w:eastAsia="Times New Roman" w:hAnsi="Times New Roman" w:cs="Times New Roman"/>
          <w:sz w:val="24"/>
          <w:szCs w:val="24"/>
        </w:rPr>
      </w:pPr>
      <w:r w:rsidRPr="00704004">
        <w:rPr>
          <w:rFonts w:ascii="Times New Roman" w:eastAsia="Times New Roman" w:hAnsi="Times New Roman" w:cs="Times New Roman"/>
          <w:sz w:val="24"/>
          <w:szCs w:val="24"/>
        </w:rPr>
        <w:t xml:space="preserve">Mary </w:t>
      </w:r>
      <w:proofErr w:type="spellStart"/>
      <w:r w:rsidRPr="00704004">
        <w:rPr>
          <w:rFonts w:ascii="Times New Roman" w:eastAsia="Times New Roman" w:hAnsi="Times New Roman" w:cs="Times New Roman"/>
          <w:sz w:val="24"/>
          <w:szCs w:val="24"/>
        </w:rPr>
        <w:t>Blandy</w:t>
      </w:r>
      <w:proofErr w:type="spellEnd"/>
      <w:r w:rsidRPr="00704004">
        <w:rPr>
          <w:rFonts w:ascii="Times New Roman" w:eastAsia="Times New Roman" w:hAnsi="Times New Roman" w:cs="Times New Roman"/>
          <w:sz w:val="24"/>
          <w:szCs w:val="24"/>
        </w:rPr>
        <w:t xml:space="preserve"> poisoned her father. </w:t>
      </w:r>
    </w:p>
    <w:p w:rsidR="00704004" w:rsidRPr="00704004" w:rsidRDefault="00704004" w:rsidP="00704004">
      <w:pPr>
        <w:spacing w:before="100" w:beforeAutospacing="1" w:after="100" w:afterAutospacing="1" w:line="240" w:lineRule="auto"/>
        <w:rPr>
          <w:rFonts w:ascii="Times New Roman" w:eastAsia="Times New Roman" w:hAnsi="Times New Roman" w:cs="Times New Roman"/>
          <w:sz w:val="24"/>
          <w:szCs w:val="24"/>
        </w:rPr>
      </w:pPr>
      <w:r w:rsidRPr="00704004">
        <w:rPr>
          <w:rFonts w:ascii="Times New Roman" w:eastAsia="Times New Roman" w:hAnsi="Times New Roman" w:cs="Times New Roman"/>
          <w:sz w:val="24"/>
          <w:szCs w:val="24"/>
        </w:rPr>
        <w:t>“He sent Mary arsenic powder, which he said was a ‘love philter’ that would make her father more likely to like him as a suitor,” said Allan Jamieson, director of the Forensic Institute, based in Scotland. “She mixed this with her father’s food.” (It is unclear whether Mary realized at first that the substance was poison, but she later tried to hide evidence of her tampering.)</w:t>
      </w:r>
    </w:p>
    <w:p w:rsidR="00704004" w:rsidRPr="00704004" w:rsidRDefault="00704004" w:rsidP="00704004">
      <w:pPr>
        <w:spacing w:before="100" w:beforeAutospacing="1" w:after="100" w:afterAutospacing="1" w:line="240" w:lineRule="auto"/>
        <w:rPr>
          <w:rFonts w:ascii="Times New Roman" w:eastAsia="Times New Roman" w:hAnsi="Times New Roman" w:cs="Times New Roman"/>
          <w:sz w:val="24"/>
          <w:szCs w:val="24"/>
        </w:rPr>
      </w:pPr>
      <w:r w:rsidRPr="00704004">
        <w:rPr>
          <w:rFonts w:ascii="Times New Roman" w:eastAsia="Times New Roman" w:hAnsi="Times New Roman" w:cs="Times New Roman"/>
          <w:sz w:val="24"/>
          <w:szCs w:val="24"/>
        </w:rPr>
        <w:t xml:space="preserve">It wasn’t long before the “love philter” began to have the anticipated effect. The powder Mary stirred into her father’s tea and gruel every day made him so ill that he would stay up all night with </w:t>
      </w:r>
      <w:hyperlink r:id="rId7" w:tooltip="In-depth reference and news articles about Nausea and vomiting." w:history="1">
        <w:r w:rsidRPr="00704004">
          <w:rPr>
            <w:rFonts w:ascii="Times New Roman" w:eastAsia="Times New Roman" w:hAnsi="Times New Roman" w:cs="Times New Roman"/>
            <w:color w:val="0000FF"/>
            <w:sz w:val="24"/>
            <w:szCs w:val="24"/>
            <w:u w:val="single"/>
          </w:rPr>
          <w:t>vomiting</w:t>
        </w:r>
      </w:hyperlink>
      <w:r w:rsidRPr="00704004">
        <w:rPr>
          <w:rFonts w:ascii="Times New Roman" w:eastAsia="Times New Roman" w:hAnsi="Times New Roman" w:cs="Times New Roman"/>
          <w:sz w:val="24"/>
          <w:szCs w:val="24"/>
        </w:rPr>
        <w:t xml:space="preserve"> and </w:t>
      </w:r>
      <w:hyperlink r:id="rId8" w:tooltip="In-depth reference and news articles about Abdominal pain." w:history="1">
        <w:r w:rsidRPr="00704004">
          <w:rPr>
            <w:rFonts w:ascii="Times New Roman" w:eastAsia="Times New Roman" w:hAnsi="Times New Roman" w:cs="Times New Roman"/>
            <w:color w:val="0000FF"/>
            <w:sz w:val="24"/>
            <w:szCs w:val="24"/>
            <w:u w:val="single"/>
          </w:rPr>
          <w:t>stomach pain</w:t>
        </w:r>
      </w:hyperlink>
      <w:r w:rsidRPr="00704004">
        <w:rPr>
          <w:rFonts w:ascii="Times New Roman" w:eastAsia="Times New Roman" w:hAnsi="Times New Roman" w:cs="Times New Roman"/>
          <w:sz w:val="24"/>
          <w:szCs w:val="24"/>
        </w:rPr>
        <w:t xml:space="preserve">. In August 1751, he died. Anthony </w:t>
      </w:r>
      <w:proofErr w:type="spellStart"/>
      <w:r w:rsidRPr="00704004">
        <w:rPr>
          <w:rFonts w:ascii="Times New Roman" w:eastAsia="Times New Roman" w:hAnsi="Times New Roman" w:cs="Times New Roman"/>
          <w:sz w:val="24"/>
          <w:szCs w:val="24"/>
        </w:rPr>
        <w:t>Addington</w:t>
      </w:r>
      <w:proofErr w:type="spellEnd"/>
      <w:r w:rsidRPr="00704004">
        <w:rPr>
          <w:rFonts w:ascii="Times New Roman" w:eastAsia="Times New Roman" w:hAnsi="Times New Roman" w:cs="Times New Roman"/>
          <w:sz w:val="24"/>
          <w:szCs w:val="24"/>
        </w:rPr>
        <w:t xml:space="preserve">, the doctor who had treated Francis </w:t>
      </w:r>
      <w:proofErr w:type="spellStart"/>
      <w:r w:rsidRPr="00704004">
        <w:rPr>
          <w:rFonts w:ascii="Times New Roman" w:eastAsia="Times New Roman" w:hAnsi="Times New Roman" w:cs="Times New Roman"/>
          <w:sz w:val="24"/>
          <w:szCs w:val="24"/>
        </w:rPr>
        <w:t>Blandy</w:t>
      </w:r>
      <w:proofErr w:type="spellEnd"/>
      <w:r w:rsidRPr="00704004">
        <w:rPr>
          <w:rFonts w:ascii="Times New Roman" w:eastAsia="Times New Roman" w:hAnsi="Times New Roman" w:cs="Times New Roman"/>
          <w:sz w:val="24"/>
          <w:szCs w:val="24"/>
        </w:rPr>
        <w:t xml:space="preserve">, suspected arsenic was the substance that had felled him and conducted a series of physical tests to prove his point. When he put a sample of the powder Mary had given her father into cold water, for instance, part of it remained on the water’s surface, but most of it stayed on the bottom </w:t>
      </w:r>
      <w:proofErr w:type="spellStart"/>
      <w:r w:rsidRPr="00704004">
        <w:rPr>
          <w:rFonts w:ascii="Times New Roman" w:eastAsia="Times New Roman" w:hAnsi="Times New Roman" w:cs="Times New Roman"/>
          <w:sz w:val="24"/>
          <w:szCs w:val="24"/>
        </w:rPr>
        <w:t>undissolved</w:t>
      </w:r>
      <w:proofErr w:type="spellEnd"/>
      <w:r w:rsidRPr="00704004">
        <w:rPr>
          <w:rFonts w:ascii="Times New Roman" w:eastAsia="Times New Roman" w:hAnsi="Times New Roman" w:cs="Times New Roman"/>
          <w:sz w:val="24"/>
          <w:szCs w:val="24"/>
        </w:rPr>
        <w:t xml:space="preserve"> — the same thing that happened with a known sample of arsenic. Additionally, when </w:t>
      </w:r>
      <w:proofErr w:type="spellStart"/>
      <w:r w:rsidRPr="00704004">
        <w:rPr>
          <w:rFonts w:ascii="Times New Roman" w:eastAsia="Times New Roman" w:hAnsi="Times New Roman" w:cs="Times New Roman"/>
          <w:sz w:val="24"/>
          <w:szCs w:val="24"/>
        </w:rPr>
        <w:t>Addington</w:t>
      </w:r>
      <w:proofErr w:type="spellEnd"/>
      <w:r w:rsidRPr="00704004">
        <w:rPr>
          <w:rFonts w:ascii="Times New Roman" w:eastAsia="Times New Roman" w:hAnsi="Times New Roman" w:cs="Times New Roman"/>
          <w:sz w:val="24"/>
          <w:szCs w:val="24"/>
        </w:rPr>
        <w:t xml:space="preserve"> tossed the powder onto a red-hot piece of iron, it did not burn, but sublimated, rising up in garlic-smelling white clouds just as arsenic did. </w:t>
      </w:r>
    </w:p>
    <w:p w:rsidR="00704004" w:rsidRPr="00704004" w:rsidRDefault="00704004" w:rsidP="00704004">
      <w:pPr>
        <w:spacing w:before="100" w:beforeAutospacing="1" w:after="100" w:afterAutospacing="1" w:line="240" w:lineRule="auto"/>
        <w:rPr>
          <w:rFonts w:ascii="Times New Roman" w:eastAsia="Times New Roman" w:hAnsi="Times New Roman" w:cs="Times New Roman"/>
          <w:sz w:val="24"/>
          <w:szCs w:val="24"/>
        </w:rPr>
      </w:pPr>
      <w:proofErr w:type="spellStart"/>
      <w:r w:rsidRPr="00704004">
        <w:rPr>
          <w:rFonts w:ascii="Times New Roman" w:eastAsia="Times New Roman" w:hAnsi="Times New Roman" w:cs="Times New Roman"/>
          <w:sz w:val="24"/>
          <w:szCs w:val="24"/>
        </w:rPr>
        <w:t>Addington</w:t>
      </w:r>
      <w:proofErr w:type="spellEnd"/>
      <w:r w:rsidRPr="00704004">
        <w:rPr>
          <w:rFonts w:ascii="Times New Roman" w:eastAsia="Times New Roman" w:hAnsi="Times New Roman" w:cs="Times New Roman"/>
          <w:sz w:val="24"/>
          <w:szCs w:val="24"/>
        </w:rPr>
        <w:t xml:space="preserve"> argued at trial that these results proved Mary’s powder was, in fact, arsenic. “Nowadays, we would call this type of testing presumptive,” Dr. Jamieson said. “That is, the substance could be the material in question, but the tests are not definitive.” Nevertheless, the court agreed with </w:t>
      </w:r>
      <w:proofErr w:type="spellStart"/>
      <w:r w:rsidRPr="00704004">
        <w:rPr>
          <w:rFonts w:ascii="Times New Roman" w:eastAsia="Times New Roman" w:hAnsi="Times New Roman" w:cs="Times New Roman"/>
          <w:sz w:val="24"/>
          <w:szCs w:val="24"/>
        </w:rPr>
        <w:t>Addington’s</w:t>
      </w:r>
      <w:proofErr w:type="spellEnd"/>
      <w:r w:rsidRPr="00704004">
        <w:rPr>
          <w:rFonts w:ascii="Times New Roman" w:eastAsia="Times New Roman" w:hAnsi="Times New Roman" w:cs="Times New Roman"/>
          <w:sz w:val="24"/>
          <w:szCs w:val="24"/>
        </w:rPr>
        <w:t xml:space="preserve"> explanation — the first time any court had accepted toxicological evidence in an arsenic-poisoning case — and Mary was sentenced to death for her father’s </w:t>
      </w:r>
      <w:r w:rsidRPr="00704004">
        <w:rPr>
          <w:rFonts w:ascii="Times New Roman" w:eastAsia="Times New Roman" w:hAnsi="Times New Roman" w:cs="Times New Roman"/>
          <w:sz w:val="24"/>
          <w:szCs w:val="24"/>
        </w:rPr>
        <w:lastRenderedPageBreak/>
        <w:t xml:space="preserve">murder and hanged on April 6, 1752. </w:t>
      </w:r>
      <w:proofErr w:type="spellStart"/>
      <w:r w:rsidRPr="00704004">
        <w:rPr>
          <w:rFonts w:ascii="Times New Roman" w:eastAsia="Times New Roman" w:hAnsi="Times New Roman" w:cs="Times New Roman"/>
          <w:sz w:val="24"/>
          <w:szCs w:val="24"/>
        </w:rPr>
        <w:t>Cranstoun</w:t>
      </w:r>
      <w:proofErr w:type="spellEnd"/>
      <w:r w:rsidRPr="00704004">
        <w:rPr>
          <w:rFonts w:ascii="Times New Roman" w:eastAsia="Times New Roman" w:hAnsi="Times New Roman" w:cs="Times New Roman"/>
          <w:sz w:val="24"/>
          <w:szCs w:val="24"/>
        </w:rPr>
        <w:t xml:space="preserve"> escaped before he could stand trial, but he died later that year. </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1954"/>
    <w:multiLevelType w:val="multilevel"/>
    <w:tmpl w:val="A628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876A1"/>
    <w:multiLevelType w:val="multilevel"/>
    <w:tmpl w:val="C440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04"/>
    <w:rsid w:val="00446B61"/>
    <w:rsid w:val="00576B74"/>
    <w:rsid w:val="00704004"/>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40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40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040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0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400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04004"/>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7040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40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040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4004"/>
    <w:rPr>
      <w:rFonts w:ascii="Arial" w:eastAsia="Times New Roman" w:hAnsi="Arial" w:cs="Arial"/>
      <w:vanish/>
      <w:sz w:val="16"/>
      <w:szCs w:val="16"/>
    </w:rPr>
  </w:style>
  <w:style w:type="character" w:styleId="Hyperlink">
    <w:name w:val="Hyperlink"/>
    <w:basedOn w:val="DefaultParagraphFont"/>
    <w:uiPriority w:val="99"/>
    <w:semiHidden/>
    <w:unhideWhenUsed/>
    <w:rsid w:val="00704004"/>
    <w:rPr>
      <w:color w:val="0000FF"/>
      <w:u w:val="single"/>
    </w:rPr>
  </w:style>
  <w:style w:type="paragraph" w:styleId="NormalWeb">
    <w:name w:val="Normal (Web)"/>
    <w:basedOn w:val="Normal"/>
    <w:uiPriority w:val="99"/>
    <w:semiHidden/>
    <w:unhideWhenUsed/>
    <w:rsid w:val="007040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7040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4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40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40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040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0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400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04004"/>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7040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40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040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4004"/>
    <w:rPr>
      <w:rFonts w:ascii="Arial" w:eastAsia="Times New Roman" w:hAnsi="Arial" w:cs="Arial"/>
      <w:vanish/>
      <w:sz w:val="16"/>
      <w:szCs w:val="16"/>
    </w:rPr>
  </w:style>
  <w:style w:type="character" w:styleId="Hyperlink">
    <w:name w:val="Hyperlink"/>
    <w:basedOn w:val="DefaultParagraphFont"/>
    <w:uiPriority w:val="99"/>
    <w:semiHidden/>
    <w:unhideWhenUsed/>
    <w:rsid w:val="00704004"/>
    <w:rPr>
      <w:color w:val="0000FF"/>
      <w:u w:val="single"/>
    </w:rPr>
  </w:style>
  <w:style w:type="paragraph" w:styleId="NormalWeb">
    <w:name w:val="Normal (Web)"/>
    <w:basedOn w:val="Normal"/>
    <w:uiPriority w:val="99"/>
    <w:semiHidden/>
    <w:unhideWhenUsed/>
    <w:rsid w:val="007040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7040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4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9681">
      <w:bodyDiv w:val="1"/>
      <w:marLeft w:val="0"/>
      <w:marRight w:val="0"/>
      <w:marTop w:val="0"/>
      <w:marBottom w:val="0"/>
      <w:divBdr>
        <w:top w:val="none" w:sz="0" w:space="0" w:color="auto"/>
        <w:left w:val="none" w:sz="0" w:space="0" w:color="auto"/>
        <w:bottom w:val="none" w:sz="0" w:space="0" w:color="auto"/>
        <w:right w:val="none" w:sz="0" w:space="0" w:color="auto"/>
      </w:divBdr>
      <w:divsChild>
        <w:div w:id="15497614">
          <w:marLeft w:val="0"/>
          <w:marRight w:val="0"/>
          <w:marTop w:val="0"/>
          <w:marBottom w:val="0"/>
          <w:divBdr>
            <w:top w:val="none" w:sz="0" w:space="0" w:color="auto"/>
            <w:left w:val="none" w:sz="0" w:space="0" w:color="auto"/>
            <w:bottom w:val="none" w:sz="0" w:space="0" w:color="auto"/>
            <w:right w:val="none" w:sz="0" w:space="0" w:color="auto"/>
          </w:divBdr>
          <w:divsChild>
            <w:div w:id="1776900309">
              <w:marLeft w:val="0"/>
              <w:marRight w:val="0"/>
              <w:marTop w:val="0"/>
              <w:marBottom w:val="0"/>
              <w:divBdr>
                <w:top w:val="none" w:sz="0" w:space="0" w:color="auto"/>
                <w:left w:val="none" w:sz="0" w:space="0" w:color="auto"/>
                <w:bottom w:val="none" w:sz="0" w:space="0" w:color="auto"/>
                <w:right w:val="none" w:sz="0" w:space="0" w:color="auto"/>
              </w:divBdr>
              <w:divsChild>
                <w:div w:id="1549294297">
                  <w:marLeft w:val="0"/>
                  <w:marRight w:val="0"/>
                  <w:marTop w:val="0"/>
                  <w:marBottom w:val="0"/>
                  <w:divBdr>
                    <w:top w:val="none" w:sz="0" w:space="0" w:color="auto"/>
                    <w:left w:val="none" w:sz="0" w:space="0" w:color="auto"/>
                    <w:bottom w:val="none" w:sz="0" w:space="0" w:color="auto"/>
                    <w:right w:val="none" w:sz="0" w:space="0" w:color="auto"/>
                  </w:divBdr>
                  <w:divsChild>
                    <w:div w:id="15501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1304">
          <w:marLeft w:val="0"/>
          <w:marRight w:val="0"/>
          <w:marTop w:val="0"/>
          <w:marBottom w:val="0"/>
          <w:divBdr>
            <w:top w:val="none" w:sz="0" w:space="0" w:color="auto"/>
            <w:left w:val="none" w:sz="0" w:space="0" w:color="auto"/>
            <w:bottom w:val="none" w:sz="0" w:space="0" w:color="auto"/>
            <w:right w:val="none" w:sz="0" w:space="0" w:color="auto"/>
          </w:divBdr>
        </w:div>
        <w:div w:id="1755976003">
          <w:marLeft w:val="0"/>
          <w:marRight w:val="0"/>
          <w:marTop w:val="0"/>
          <w:marBottom w:val="0"/>
          <w:divBdr>
            <w:top w:val="none" w:sz="0" w:space="0" w:color="auto"/>
            <w:left w:val="none" w:sz="0" w:space="0" w:color="auto"/>
            <w:bottom w:val="none" w:sz="0" w:space="0" w:color="auto"/>
            <w:right w:val="none" w:sz="0" w:space="0" w:color="auto"/>
          </w:divBdr>
        </w:div>
        <w:div w:id="339745848">
          <w:marLeft w:val="0"/>
          <w:marRight w:val="0"/>
          <w:marTop w:val="0"/>
          <w:marBottom w:val="0"/>
          <w:divBdr>
            <w:top w:val="none" w:sz="0" w:space="0" w:color="auto"/>
            <w:left w:val="none" w:sz="0" w:space="0" w:color="auto"/>
            <w:bottom w:val="none" w:sz="0" w:space="0" w:color="auto"/>
            <w:right w:val="none" w:sz="0" w:space="0" w:color="auto"/>
          </w:divBdr>
          <w:divsChild>
            <w:div w:id="1328250072">
              <w:marLeft w:val="0"/>
              <w:marRight w:val="0"/>
              <w:marTop w:val="0"/>
              <w:marBottom w:val="0"/>
              <w:divBdr>
                <w:top w:val="none" w:sz="0" w:space="0" w:color="auto"/>
                <w:left w:val="none" w:sz="0" w:space="0" w:color="auto"/>
                <w:bottom w:val="none" w:sz="0" w:space="0" w:color="auto"/>
                <w:right w:val="none" w:sz="0" w:space="0" w:color="auto"/>
              </w:divBdr>
              <w:divsChild>
                <w:div w:id="1980768877">
                  <w:marLeft w:val="0"/>
                  <w:marRight w:val="0"/>
                  <w:marTop w:val="0"/>
                  <w:marBottom w:val="0"/>
                  <w:divBdr>
                    <w:top w:val="none" w:sz="0" w:space="0" w:color="auto"/>
                    <w:left w:val="none" w:sz="0" w:space="0" w:color="auto"/>
                    <w:bottom w:val="none" w:sz="0" w:space="0" w:color="auto"/>
                    <w:right w:val="none" w:sz="0" w:space="0" w:color="auto"/>
                  </w:divBdr>
                  <w:divsChild>
                    <w:div w:id="1265268362">
                      <w:marLeft w:val="0"/>
                      <w:marRight w:val="0"/>
                      <w:marTop w:val="0"/>
                      <w:marBottom w:val="0"/>
                      <w:divBdr>
                        <w:top w:val="none" w:sz="0" w:space="0" w:color="auto"/>
                        <w:left w:val="none" w:sz="0" w:space="0" w:color="auto"/>
                        <w:bottom w:val="none" w:sz="0" w:space="0" w:color="auto"/>
                        <w:right w:val="none" w:sz="0" w:space="0" w:color="auto"/>
                      </w:divBdr>
                    </w:div>
                    <w:div w:id="9835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nytimes.com/health/guides/symptoms/abdominal-pain/overview.html?inline=nyt-classifier" TargetMode="External"/><Relationship Id="rId3" Type="http://schemas.microsoft.com/office/2007/relationships/stylesWithEffects" Target="stylesWithEffects.xml"/><Relationship Id="rId7" Type="http://schemas.openxmlformats.org/officeDocument/2006/relationships/hyperlink" Target="http://health.nytimes.com/health/guides/symptoms/nausea-and-vomiting/overview.html?inline=nyt-classif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2013-06-05T15:41:00Z</dcterms:created>
  <dcterms:modified xsi:type="dcterms:W3CDTF">2013-06-05T15:41:00Z</dcterms:modified>
</cp:coreProperties>
</file>